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47" w:rsidRDefault="006B4168">
      <w:pPr>
        <w:rPr>
          <w:b/>
          <w:sz w:val="40"/>
          <w:szCs w:val="40"/>
        </w:rPr>
      </w:pPr>
      <w:r w:rsidRPr="006B4168">
        <w:rPr>
          <w:b/>
          <w:sz w:val="40"/>
          <w:szCs w:val="40"/>
        </w:rPr>
        <w:t>Održavanje tekstilnih podova</w:t>
      </w:r>
    </w:p>
    <w:p w:rsidR="006B4168" w:rsidRPr="006B4168" w:rsidRDefault="006B4168" w:rsidP="006B4168">
      <w:pPr>
        <w:spacing w:before="120" w:after="45" w:line="240" w:lineRule="auto"/>
        <w:rPr>
          <w:rFonts w:ascii="Arial" w:eastAsia="Times New Roman" w:hAnsi="Arial" w:cs="Arial"/>
          <w:color w:val="6C6968"/>
          <w:sz w:val="28"/>
          <w:szCs w:val="28"/>
        </w:rPr>
      </w:pPr>
      <w:r w:rsidRPr="006B4168">
        <w:rPr>
          <w:rFonts w:ascii="Arial" w:eastAsia="Times New Roman" w:hAnsi="Arial" w:cs="Arial"/>
          <w:color w:val="6C6968"/>
          <w:sz w:val="28"/>
          <w:szCs w:val="28"/>
        </w:rPr>
        <w:t>Kako bi Vam tekstilne podovi trajali duže i očuvali svoj izgled, zbog stalnog kontakta sa obućom i nečistoćom, neo</w:t>
      </w:r>
      <w:r w:rsidR="007F48E7">
        <w:rPr>
          <w:rFonts w:ascii="Arial" w:eastAsia="Times New Roman" w:hAnsi="Arial" w:cs="Arial"/>
          <w:color w:val="6C6968"/>
          <w:sz w:val="28"/>
          <w:szCs w:val="28"/>
        </w:rPr>
        <w:t>phodno ih je redovno održavati.</w:t>
      </w:r>
    </w:p>
    <w:p w:rsidR="006B4168" w:rsidRDefault="006B4168" w:rsidP="006B4168">
      <w:pPr>
        <w:spacing w:after="0" w:line="240" w:lineRule="auto"/>
        <w:outlineLvl w:val="1"/>
        <w:rPr>
          <w:rFonts w:ascii="Times New Roman" w:eastAsia="Times New Roman" w:hAnsi="Times New Roman" w:cs="Times New Roman"/>
          <w:b/>
          <w:bCs/>
          <w:color w:val="7F7F7F" w:themeColor="text1" w:themeTint="80"/>
          <w:sz w:val="28"/>
          <w:szCs w:val="28"/>
        </w:rPr>
      </w:pPr>
    </w:p>
    <w:p w:rsidR="006B4168" w:rsidRPr="006B4168" w:rsidRDefault="006B4168" w:rsidP="006B4168">
      <w:pPr>
        <w:spacing w:after="0" w:line="240" w:lineRule="auto"/>
        <w:outlineLvl w:val="1"/>
        <w:rPr>
          <w:rFonts w:ascii="Times New Roman" w:eastAsia="Times New Roman" w:hAnsi="Times New Roman" w:cs="Times New Roman"/>
          <w:b/>
          <w:bCs/>
          <w:color w:val="7F7F7F" w:themeColor="text1" w:themeTint="80"/>
          <w:sz w:val="28"/>
          <w:szCs w:val="28"/>
          <w:u w:val="single"/>
        </w:rPr>
      </w:pPr>
      <w:r w:rsidRPr="006B4168">
        <w:rPr>
          <w:rFonts w:ascii="Times New Roman" w:eastAsia="Times New Roman" w:hAnsi="Times New Roman" w:cs="Times New Roman"/>
          <w:b/>
          <w:bCs/>
          <w:color w:val="7F7F7F" w:themeColor="text1" w:themeTint="80"/>
          <w:sz w:val="28"/>
          <w:szCs w:val="28"/>
          <w:u w:val="single"/>
        </w:rPr>
        <w:t>Preventivne mere</w:t>
      </w:r>
    </w:p>
    <w:p w:rsidR="006B4168" w:rsidRPr="006B4168" w:rsidRDefault="006B4168" w:rsidP="006B4168">
      <w:pPr>
        <w:spacing w:before="120" w:after="45" w:line="240" w:lineRule="auto"/>
        <w:rPr>
          <w:rFonts w:ascii="Arial" w:eastAsia="Times New Roman" w:hAnsi="Arial" w:cs="Arial"/>
          <w:color w:val="6C6968"/>
          <w:sz w:val="28"/>
          <w:szCs w:val="28"/>
        </w:rPr>
      </w:pPr>
      <w:r w:rsidRPr="006B4168">
        <w:rPr>
          <w:rFonts w:ascii="Arial" w:eastAsia="Times New Roman" w:hAnsi="Arial" w:cs="Arial"/>
          <w:color w:val="6C6968"/>
          <w:sz w:val="28"/>
          <w:szCs w:val="28"/>
        </w:rPr>
        <w:t>Najjednostavnija preventivna mera je zadržavanje većeg dela nečistoće izvan objekta ili prostorije. Za to koristite otirače iz naše ponude.</w:t>
      </w:r>
    </w:p>
    <w:p w:rsidR="006B4168" w:rsidRDefault="006B4168" w:rsidP="006B4168">
      <w:pPr>
        <w:spacing w:after="0" w:line="240" w:lineRule="auto"/>
        <w:outlineLvl w:val="1"/>
        <w:rPr>
          <w:rFonts w:ascii="Times New Roman" w:eastAsia="Times New Roman" w:hAnsi="Times New Roman" w:cs="Times New Roman"/>
          <w:b/>
          <w:bCs/>
          <w:color w:val="7F7F7F" w:themeColor="text1" w:themeTint="80"/>
          <w:sz w:val="28"/>
          <w:szCs w:val="28"/>
          <w:u w:val="single"/>
        </w:rPr>
      </w:pPr>
    </w:p>
    <w:p w:rsidR="006B4168" w:rsidRPr="006B4168" w:rsidRDefault="006B4168" w:rsidP="006B4168">
      <w:pPr>
        <w:spacing w:after="0" w:line="240" w:lineRule="auto"/>
        <w:outlineLvl w:val="1"/>
        <w:rPr>
          <w:rFonts w:ascii="Times New Roman" w:eastAsia="Times New Roman" w:hAnsi="Times New Roman" w:cs="Times New Roman"/>
          <w:b/>
          <w:bCs/>
          <w:color w:val="7F7F7F" w:themeColor="text1" w:themeTint="80"/>
          <w:sz w:val="28"/>
          <w:szCs w:val="28"/>
          <w:u w:val="single"/>
        </w:rPr>
      </w:pPr>
      <w:r w:rsidRPr="006B4168">
        <w:rPr>
          <w:rFonts w:ascii="Times New Roman" w:eastAsia="Times New Roman" w:hAnsi="Times New Roman" w:cs="Times New Roman"/>
          <w:b/>
          <w:bCs/>
          <w:color w:val="7F7F7F" w:themeColor="text1" w:themeTint="80"/>
          <w:sz w:val="28"/>
          <w:szCs w:val="28"/>
          <w:u w:val="single"/>
        </w:rPr>
        <w:t>Svakodnevno održavanje</w:t>
      </w:r>
    </w:p>
    <w:p w:rsidR="006B4168" w:rsidRDefault="0034162D" w:rsidP="006B4168">
      <w:pPr>
        <w:spacing w:before="120" w:after="45" w:line="240" w:lineRule="auto"/>
        <w:rPr>
          <w:rFonts w:ascii="Arial" w:eastAsia="Times New Roman" w:hAnsi="Arial" w:cs="Arial"/>
          <w:color w:val="6C6968"/>
          <w:sz w:val="28"/>
          <w:szCs w:val="28"/>
        </w:rPr>
      </w:pPr>
      <w:r>
        <w:rPr>
          <w:rFonts w:ascii="Arial" w:eastAsia="Times New Roman" w:hAnsi="Arial" w:cs="Arial"/>
          <w:color w:val="6C6968"/>
          <w:sz w:val="28"/>
          <w:szCs w:val="28"/>
        </w:rPr>
        <w:t>-Redovno usisavajte</w:t>
      </w:r>
      <w:r w:rsidR="006B4168" w:rsidRPr="006B4168">
        <w:rPr>
          <w:rFonts w:ascii="Arial" w:eastAsia="Times New Roman" w:hAnsi="Arial" w:cs="Arial"/>
          <w:color w:val="6C6968"/>
          <w:sz w:val="28"/>
          <w:szCs w:val="28"/>
        </w:rPr>
        <w:t xml:space="preserve">.Većina novih podova čiji je gazeći sloj šišan (velur) ispušta dlačice prvih nekoliko meseci što je </w:t>
      </w:r>
      <w:r>
        <w:rPr>
          <w:rFonts w:ascii="Arial" w:eastAsia="Times New Roman" w:hAnsi="Arial" w:cs="Arial"/>
          <w:color w:val="6C6968"/>
          <w:sz w:val="28"/>
          <w:szCs w:val="28"/>
        </w:rPr>
        <w:t>normalno</w:t>
      </w:r>
      <w:r w:rsidR="006B4168" w:rsidRPr="006B4168">
        <w:rPr>
          <w:rFonts w:ascii="Arial" w:eastAsia="Times New Roman" w:hAnsi="Arial" w:cs="Arial"/>
          <w:color w:val="6C6968"/>
          <w:sz w:val="28"/>
          <w:szCs w:val="28"/>
        </w:rPr>
        <w:t>.</w:t>
      </w:r>
    </w:p>
    <w:p w:rsidR="006B4168" w:rsidRPr="006B4168" w:rsidRDefault="006B4168" w:rsidP="006B4168">
      <w:pPr>
        <w:spacing w:before="120" w:after="45" w:line="240" w:lineRule="auto"/>
        <w:rPr>
          <w:rFonts w:ascii="Arial" w:eastAsia="Times New Roman" w:hAnsi="Arial" w:cs="Arial"/>
          <w:color w:val="6C6968"/>
          <w:sz w:val="28"/>
          <w:szCs w:val="28"/>
        </w:rPr>
      </w:pPr>
    </w:p>
    <w:p w:rsidR="006B4168" w:rsidRDefault="006B4168" w:rsidP="006B4168">
      <w:pPr>
        <w:spacing w:after="0" w:line="240" w:lineRule="auto"/>
        <w:rPr>
          <w:rFonts w:ascii="Arial" w:eastAsia="Times New Roman" w:hAnsi="Arial" w:cs="Arial"/>
          <w:b/>
          <w:bCs/>
          <w:color w:val="6C6968"/>
          <w:sz w:val="28"/>
          <w:szCs w:val="28"/>
        </w:rPr>
      </w:pPr>
      <w:r w:rsidRPr="006B4168">
        <w:rPr>
          <w:rFonts w:ascii="Arial" w:eastAsia="Times New Roman" w:hAnsi="Arial" w:cs="Arial"/>
          <w:b/>
          <w:bCs/>
          <w:color w:val="6C6968"/>
          <w:sz w:val="28"/>
          <w:szCs w:val="28"/>
        </w:rPr>
        <w:t>Osnovni saveti</w:t>
      </w:r>
    </w:p>
    <w:p w:rsidR="006B4168" w:rsidRPr="006B4168" w:rsidRDefault="006B4168" w:rsidP="006B4168">
      <w:pPr>
        <w:spacing w:after="0" w:line="240" w:lineRule="auto"/>
        <w:rPr>
          <w:rFonts w:ascii="Arial" w:eastAsia="Times New Roman" w:hAnsi="Arial" w:cs="Arial"/>
          <w:color w:val="6C6968"/>
          <w:sz w:val="28"/>
          <w:szCs w:val="28"/>
        </w:rPr>
      </w:pPr>
    </w:p>
    <w:p w:rsidR="006B4168" w:rsidRPr="006B4168" w:rsidRDefault="006B4168" w:rsidP="006B4168">
      <w:pPr>
        <w:numPr>
          <w:ilvl w:val="0"/>
          <w:numId w:val="3"/>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Za vunene podove nikad ne koristiti amonijak, natrijum-karbonat i sl.</w:t>
      </w:r>
    </w:p>
    <w:p w:rsidR="006B4168" w:rsidRPr="006B4168" w:rsidRDefault="006B4168" w:rsidP="006B4168">
      <w:pPr>
        <w:numPr>
          <w:ilvl w:val="0"/>
          <w:numId w:val="3"/>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Za sintetičke tepihe ne koristiti aceton i slične rastvarače jer razgrađuju sintetička vlakna.</w:t>
      </w:r>
    </w:p>
    <w:p w:rsidR="006B4168" w:rsidRPr="006B4168" w:rsidRDefault="006B4168" w:rsidP="006B4168">
      <w:pPr>
        <w:numPr>
          <w:ilvl w:val="0"/>
          <w:numId w:val="3"/>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Mrlju treba što je moguće pre odstraniti i ne dozvoliti da se osuši. Ukoliko se odmah reaguje, čak ni od crvenog vina ne ostaju mrlje.</w:t>
      </w:r>
    </w:p>
    <w:p w:rsidR="006B4168" w:rsidRPr="006B4168" w:rsidRDefault="006B4168" w:rsidP="006B4168">
      <w:pPr>
        <w:numPr>
          <w:ilvl w:val="0"/>
          <w:numId w:val="3"/>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Čišćenje početi od spoljnih ivica mrlje, u suprotnom mrlja se samo povećava.</w:t>
      </w:r>
    </w:p>
    <w:p w:rsidR="006B4168" w:rsidRPr="006B4168" w:rsidRDefault="006B4168" w:rsidP="006B4168">
      <w:pPr>
        <w:numPr>
          <w:ilvl w:val="0"/>
          <w:numId w:val="3"/>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Mrlje koje se rastvaraju u vodi tretirati čistom krpom i finim sredstvima za pranje.</w:t>
      </w:r>
    </w:p>
    <w:p w:rsidR="006B4168" w:rsidRPr="006B4168" w:rsidRDefault="006B4168" w:rsidP="006B4168">
      <w:pPr>
        <w:numPr>
          <w:ilvl w:val="0"/>
          <w:numId w:val="3"/>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Tečnosti kao što su kafa, čaj, sokovi i dr. poželjno je prvo upiti suvom tkaninom ili papirnim ubrusom. Mesto zatim posuti štirkom u prahu ili jestivim skrobom, a nakon sušenja temeljno usisati.</w:t>
      </w:r>
    </w:p>
    <w:p w:rsidR="006B4168" w:rsidRPr="006B4168" w:rsidRDefault="006B4168" w:rsidP="006B4168">
      <w:pPr>
        <w:numPr>
          <w:ilvl w:val="0"/>
          <w:numId w:val="3"/>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Masne mrlje obraditi benzinom za pranje ili nekim sličnim organskim rastvaračem. Kod upotrebe ovih sredstava postupati pažljivo da se ne bi oštetila vlakna ili poleđina poda.</w:t>
      </w:r>
    </w:p>
    <w:p w:rsidR="006B4168" w:rsidRPr="006B4168" w:rsidRDefault="006B4168" w:rsidP="006B4168">
      <w:pPr>
        <w:numPr>
          <w:ilvl w:val="0"/>
          <w:numId w:val="3"/>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Poželjno je izvršiti probno čišćenje da bi se proverilo dejstvo sredstava za čišćenje (na komadu poda ili neupadljivom mestu, npr. ispod nameštaja).</w:t>
      </w:r>
    </w:p>
    <w:p w:rsidR="006B4168" w:rsidRPr="006B4168" w:rsidRDefault="006B4168" w:rsidP="006B4168">
      <w:pPr>
        <w:spacing w:before="120" w:after="45" w:line="240" w:lineRule="auto"/>
        <w:rPr>
          <w:rFonts w:ascii="Arial" w:eastAsia="Times New Roman" w:hAnsi="Arial" w:cs="Arial"/>
          <w:color w:val="6C6968"/>
          <w:sz w:val="28"/>
          <w:szCs w:val="28"/>
        </w:rPr>
      </w:pPr>
      <w:r w:rsidRPr="006B4168">
        <w:rPr>
          <w:rFonts w:ascii="Arial" w:eastAsia="Times New Roman" w:hAnsi="Arial" w:cs="Arial"/>
          <w:color w:val="6C6968"/>
          <w:sz w:val="28"/>
          <w:szCs w:val="28"/>
        </w:rPr>
        <w:t> </w:t>
      </w:r>
    </w:p>
    <w:p w:rsidR="00566A04" w:rsidRDefault="00566A04" w:rsidP="006B4168">
      <w:pPr>
        <w:spacing w:before="120" w:after="45" w:line="240" w:lineRule="auto"/>
        <w:rPr>
          <w:rFonts w:ascii="Arial" w:eastAsia="Times New Roman" w:hAnsi="Arial" w:cs="Arial"/>
          <w:color w:val="6C6968"/>
          <w:sz w:val="28"/>
          <w:szCs w:val="28"/>
          <w:u w:val="single"/>
        </w:rPr>
      </w:pPr>
    </w:p>
    <w:p w:rsidR="00566A04" w:rsidRDefault="00566A04" w:rsidP="006B4168">
      <w:pPr>
        <w:spacing w:before="120" w:after="45" w:line="240" w:lineRule="auto"/>
        <w:rPr>
          <w:rFonts w:ascii="Arial" w:eastAsia="Times New Roman" w:hAnsi="Arial" w:cs="Arial"/>
          <w:color w:val="6C6968"/>
          <w:sz w:val="28"/>
          <w:szCs w:val="28"/>
          <w:u w:val="single"/>
        </w:rPr>
      </w:pPr>
    </w:p>
    <w:p w:rsidR="00566A04" w:rsidRDefault="00566A04" w:rsidP="006B4168">
      <w:pPr>
        <w:spacing w:before="120" w:after="45" w:line="240" w:lineRule="auto"/>
        <w:rPr>
          <w:rFonts w:ascii="Arial" w:eastAsia="Times New Roman" w:hAnsi="Arial" w:cs="Arial"/>
          <w:color w:val="6C6968"/>
          <w:sz w:val="28"/>
          <w:szCs w:val="28"/>
          <w:u w:val="single"/>
        </w:rPr>
      </w:pPr>
    </w:p>
    <w:p w:rsidR="00566A04" w:rsidRDefault="00566A04" w:rsidP="006B4168">
      <w:pPr>
        <w:spacing w:before="120" w:after="45" w:line="240" w:lineRule="auto"/>
        <w:rPr>
          <w:rFonts w:ascii="Arial" w:eastAsia="Times New Roman" w:hAnsi="Arial" w:cs="Arial"/>
          <w:color w:val="6C6968"/>
          <w:sz w:val="28"/>
          <w:szCs w:val="28"/>
          <w:u w:val="single"/>
        </w:rPr>
      </w:pPr>
    </w:p>
    <w:p w:rsidR="00566A04" w:rsidRDefault="00566A04" w:rsidP="006B4168">
      <w:pPr>
        <w:spacing w:before="120" w:after="45" w:line="240" w:lineRule="auto"/>
        <w:rPr>
          <w:rFonts w:ascii="Arial" w:eastAsia="Times New Roman" w:hAnsi="Arial" w:cs="Arial"/>
          <w:color w:val="6C6968"/>
          <w:sz w:val="28"/>
          <w:szCs w:val="28"/>
          <w:u w:val="single"/>
        </w:rPr>
      </w:pPr>
    </w:p>
    <w:p w:rsidR="006B4168" w:rsidRDefault="006B4168" w:rsidP="006B4168">
      <w:pPr>
        <w:spacing w:before="120" w:after="45" w:line="240" w:lineRule="auto"/>
        <w:rPr>
          <w:rFonts w:ascii="Arial" w:eastAsia="Times New Roman" w:hAnsi="Arial" w:cs="Arial"/>
          <w:color w:val="6C6968"/>
          <w:sz w:val="28"/>
          <w:szCs w:val="28"/>
          <w:u w:val="single"/>
        </w:rPr>
      </w:pPr>
      <w:r w:rsidRPr="006B4168">
        <w:rPr>
          <w:rFonts w:ascii="Arial" w:eastAsia="Times New Roman" w:hAnsi="Arial" w:cs="Arial"/>
          <w:color w:val="6C6968"/>
          <w:sz w:val="28"/>
          <w:szCs w:val="28"/>
          <w:u w:val="single"/>
        </w:rPr>
        <w:lastRenderedPageBreak/>
        <w:t>Metode čišćenja mrlja (prema poreklu)</w:t>
      </w:r>
    </w:p>
    <w:p w:rsidR="006B4168" w:rsidRPr="006B4168" w:rsidRDefault="006B4168" w:rsidP="006B4168">
      <w:pPr>
        <w:spacing w:before="120" w:after="45" w:line="240" w:lineRule="auto"/>
        <w:rPr>
          <w:rFonts w:ascii="Arial" w:eastAsia="Times New Roman" w:hAnsi="Arial" w:cs="Arial"/>
          <w:color w:val="6C6968"/>
          <w:sz w:val="28"/>
          <w:szCs w:val="28"/>
          <w:u w:val="single"/>
        </w:rPr>
      </w:pPr>
    </w:p>
    <w:p w:rsidR="006B4168" w:rsidRPr="006B4168" w:rsidRDefault="006B4168" w:rsidP="006B4168">
      <w:pPr>
        <w:numPr>
          <w:ilvl w:val="0"/>
          <w:numId w:val="4"/>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Mrlje od asfalta i ulja (za sunčanje) treba što brže otkloniti manjom količinom benzina za čišćenje (da se ne bi oštetila boja ili poleđina). Ako se mrlja osuši treba je predhodno namazati masnoćom (mast, margarin i sl.) i tek nakon omekšavanja (posle nekoliko sati) nanos asfalta se skida, a mrlja čisti.</w:t>
      </w:r>
    </w:p>
    <w:p w:rsidR="006B4168" w:rsidRPr="006B4168" w:rsidRDefault="006B4168" w:rsidP="006B4168">
      <w:pPr>
        <w:numPr>
          <w:ilvl w:val="0"/>
          <w:numId w:val="4"/>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Mrlje od krvi treba odmah isprati hladnom vodom. Ako je mrlja suva preko nje položiti vlažnu krpu a nakon omekšavanja mrlju oprati ili četkom ili sunđerom uz upotrebu hladne vode.</w:t>
      </w:r>
    </w:p>
    <w:p w:rsidR="006B4168" w:rsidRPr="006B4168" w:rsidRDefault="006B4168" w:rsidP="006B4168">
      <w:pPr>
        <w:numPr>
          <w:ilvl w:val="0"/>
          <w:numId w:val="4"/>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Mrlje od kafe ili čaja prvo upiti krpom ili sunđerom nakon čega ih tretirati četkom i sapunicom. U suve mrlje predhodno treba utrljati glicerin i ostaviti da deluje preko noći.</w:t>
      </w:r>
    </w:p>
    <w:p w:rsidR="006B4168" w:rsidRPr="006B4168" w:rsidRDefault="006B4168" w:rsidP="006B4168">
      <w:pPr>
        <w:numPr>
          <w:ilvl w:val="0"/>
          <w:numId w:val="4"/>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Mrlje od mleka i sl. mogu se odmah otkloniti pomoću sunđera i mlake vode. Suve mrlje se moraju nakvasiti toplom vodom, zatim tretirati amonijakom za domaćinstva a potom ponovo očistiti mlakom vodom.</w:t>
      </w:r>
    </w:p>
    <w:p w:rsidR="006B4168" w:rsidRPr="006B4168" w:rsidRDefault="006B4168" w:rsidP="006B4168">
      <w:pPr>
        <w:numPr>
          <w:ilvl w:val="0"/>
          <w:numId w:val="4"/>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Mrlje od crvenog vina dok su mokra čiste se hladnom vodom i sunđerom posle čega se nakvašeno mesto istrlja suvom tkaninom. Osušene mrlje treba istrljati glicerinom da bi se posle nekoliko časova oprale nekim od sredstava za pranje tekstilnih podova.</w:t>
      </w:r>
    </w:p>
    <w:p w:rsidR="006B4168" w:rsidRPr="006B4168" w:rsidRDefault="006B4168" w:rsidP="006B4168">
      <w:pPr>
        <w:numPr>
          <w:ilvl w:val="0"/>
          <w:numId w:val="4"/>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Mrlje od masti, ulja, maslaca, sosa, čokolade i sl. otklanjaju se uz pomoć ugljentetrahlorida, trihlor-etilena ili benzina. Nakvasiti belu glatku krpu nekim od navedenih sredstava i njome dobro trljati zaprljano mesto sve dok se ne osuši. Izbegavati tretiranje iglanog poda ovim sredstvima a u slučaju primene biti oprezan jer ova sredstva razaraju poleđinu.</w:t>
      </w:r>
    </w:p>
    <w:p w:rsidR="006B4168" w:rsidRPr="006B4168" w:rsidRDefault="006B4168" w:rsidP="006B4168">
      <w:pPr>
        <w:numPr>
          <w:ilvl w:val="0"/>
          <w:numId w:val="4"/>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Mrlje od mastila natapkati jakim amonijakom za domaćinstvo i nakon što mrlja izbledi to mesto isprati hladnom vodom. Mrlje od urina odmah odstraniti sunđerom ili sličnim upijačem. Ostatak otkloniti sredstvom za čišćenje tepiha ili jestivim skrobom.</w:t>
      </w:r>
    </w:p>
    <w:p w:rsidR="006B4168" w:rsidRPr="006B4168" w:rsidRDefault="006B4168" w:rsidP="006B4168">
      <w:pPr>
        <w:numPr>
          <w:ilvl w:val="0"/>
          <w:numId w:val="4"/>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Mrlje od voska koliko god je moguće skinuti nožem, a ostatak tretirati peglom i hrapavim papirom (pritom koristiti čist papir sve dok se trag voska vidi na papiru) ili postupiti kao sa masnim mrljama.</w:t>
      </w:r>
    </w:p>
    <w:p w:rsidR="006B4168" w:rsidRPr="006B4168" w:rsidRDefault="006B4168" w:rsidP="006B4168">
      <w:pPr>
        <w:numPr>
          <w:ilvl w:val="0"/>
          <w:numId w:val="4"/>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Mrlje od blata treba pustiti da se osuše a zatim temeljno usisati četkastim delom usisivača.</w:t>
      </w:r>
    </w:p>
    <w:p w:rsidR="006B4168" w:rsidRPr="006B4168" w:rsidRDefault="006B4168" w:rsidP="006B4168">
      <w:pPr>
        <w:spacing w:before="120" w:after="45" w:line="240" w:lineRule="auto"/>
        <w:rPr>
          <w:rFonts w:ascii="Arial" w:eastAsia="Times New Roman" w:hAnsi="Arial" w:cs="Arial"/>
          <w:color w:val="6C6968"/>
          <w:sz w:val="28"/>
          <w:szCs w:val="28"/>
        </w:rPr>
      </w:pPr>
      <w:r w:rsidRPr="006B4168">
        <w:rPr>
          <w:rFonts w:ascii="Arial" w:eastAsia="Times New Roman" w:hAnsi="Arial" w:cs="Arial"/>
          <w:color w:val="6C6968"/>
          <w:sz w:val="28"/>
          <w:szCs w:val="28"/>
        </w:rPr>
        <w:t> </w:t>
      </w:r>
    </w:p>
    <w:p w:rsidR="006B4168" w:rsidRPr="006B4168" w:rsidRDefault="006B4168" w:rsidP="006B4168">
      <w:pPr>
        <w:spacing w:after="0" w:line="240" w:lineRule="auto"/>
        <w:rPr>
          <w:rFonts w:ascii="Arial" w:eastAsia="Times New Roman" w:hAnsi="Arial" w:cs="Arial"/>
          <w:color w:val="6C6968"/>
          <w:sz w:val="28"/>
          <w:szCs w:val="28"/>
        </w:rPr>
      </w:pPr>
      <w:r w:rsidRPr="006B4168">
        <w:rPr>
          <w:rFonts w:ascii="Arial" w:eastAsia="Times New Roman" w:hAnsi="Arial" w:cs="Arial"/>
          <w:b/>
          <w:bCs/>
          <w:color w:val="6C6968"/>
          <w:sz w:val="28"/>
          <w:szCs w:val="28"/>
        </w:rPr>
        <w:t>Napomene:</w:t>
      </w:r>
    </w:p>
    <w:p w:rsidR="006B4168" w:rsidRPr="006B4168" w:rsidRDefault="006B4168" w:rsidP="006B4168">
      <w:pPr>
        <w:numPr>
          <w:ilvl w:val="0"/>
          <w:numId w:val="5"/>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Svi postupci čišćenja pretpostavljaju da je pod pravilno i stručno postavljen.</w:t>
      </w:r>
    </w:p>
    <w:p w:rsidR="006B4168" w:rsidRPr="006B4168" w:rsidRDefault="006B4168" w:rsidP="006B4168">
      <w:pPr>
        <w:numPr>
          <w:ilvl w:val="0"/>
          <w:numId w:val="5"/>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Kod čišćenja podova čiji je flor (gazeći sloj) od sintetičkih materijala, primena sredstava za čišćenje na temperaturi iznad 50ºC dovodi do oštećenja. Kod izbora poda (kvalitet, boja, dizajn) treba strogo voditi računa o prostoru za koji je namenjen.</w:t>
      </w:r>
    </w:p>
    <w:p w:rsidR="006B4168" w:rsidRPr="006B4168" w:rsidRDefault="006B4168" w:rsidP="006B4168">
      <w:pPr>
        <w:numPr>
          <w:ilvl w:val="0"/>
          <w:numId w:val="5"/>
        </w:numPr>
        <w:spacing w:after="0" w:line="240" w:lineRule="atLeast"/>
        <w:ind w:left="0" w:hanging="210"/>
        <w:rPr>
          <w:rFonts w:ascii="Times New Roman" w:eastAsia="Times New Roman" w:hAnsi="Times New Roman" w:cs="Times New Roman"/>
          <w:color w:val="6C6968"/>
          <w:sz w:val="28"/>
          <w:szCs w:val="28"/>
        </w:rPr>
      </w:pPr>
      <w:r w:rsidRPr="006B4168">
        <w:rPr>
          <w:rFonts w:ascii="Times New Roman" w:eastAsia="Times New Roman" w:hAnsi="Times New Roman" w:cs="Times New Roman"/>
          <w:color w:val="6C6968"/>
          <w:sz w:val="28"/>
          <w:szCs w:val="28"/>
        </w:rPr>
        <w:t>Ovo uputstvo ne obavezuje i ne povlači odgovornost za štetu nastalu zbog nestručne primene i održavanja tekstilnih podova.</w:t>
      </w:r>
      <w:r w:rsidR="004E6E5F" w:rsidRPr="006B4168">
        <w:rPr>
          <w:rFonts w:ascii="Times New Roman" w:eastAsia="Times New Roman" w:hAnsi="Times New Roman" w:cs="Times New Roman"/>
          <w:color w:val="6C6968"/>
          <w:sz w:val="18"/>
          <w:szCs w:val="18"/>
        </w:rPr>
        <w:fldChar w:fldCharType="begin"/>
      </w:r>
      <w:r w:rsidRPr="006B4168">
        <w:rPr>
          <w:rFonts w:ascii="Times New Roman" w:eastAsia="Times New Roman" w:hAnsi="Times New Roman" w:cs="Times New Roman"/>
          <w:color w:val="6C6968"/>
          <w:sz w:val="18"/>
          <w:szCs w:val="18"/>
        </w:rPr>
        <w:instrText xml:space="preserve"> HYPERLINK "javascript:self.scroll(0,0)" \o "Vrh" \t "_top" </w:instrText>
      </w:r>
      <w:r w:rsidR="004E6E5F" w:rsidRPr="006B4168">
        <w:rPr>
          <w:rFonts w:ascii="Times New Roman" w:eastAsia="Times New Roman" w:hAnsi="Times New Roman" w:cs="Times New Roman"/>
          <w:color w:val="6C6968"/>
          <w:sz w:val="18"/>
          <w:szCs w:val="18"/>
        </w:rPr>
        <w:fldChar w:fldCharType="separate"/>
      </w:r>
    </w:p>
    <w:p w:rsidR="006B4168" w:rsidRPr="006B4168" w:rsidRDefault="004E6E5F" w:rsidP="006B4168">
      <w:pPr>
        <w:spacing w:after="0" w:line="240" w:lineRule="atLeast"/>
        <w:ind w:left="120"/>
        <w:rPr>
          <w:rFonts w:ascii="Times New Roman" w:eastAsia="Times New Roman" w:hAnsi="Times New Roman" w:cs="Times New Roman"/>
          <w:color w:val="6C6968"/>
          <w:sz w:val="24"/>
          <w:szCs w:val="24"/>
        </w:rPr>
      </w:pPr>
      <w:r w:rsidRPr="006B4168">
        <w:rPr>
          <w:rFonts w:ascii="Times New Roman" w:eastAsia="Times New Roman" w:hAnsi="Times New Roman" w:cs="Times New Roman"/>
          <w:color w:val="6C6968"/>
          <w:sz w:val="18"/>
          <w:szCs w:val="18"/>
        </w:rPr>
        <w:lastRenderedPageBreak/>
        <w:fldChar w:fldCharType="end"/>
      </w:r>
    </w:p>
    <w:p w:rsidR="006B4168" w:rsidRPr="006B4168" w:rsidRDefault="004E6E5F" w:rsidP="006B4168">
      <w:pPr>
        <w:rPr>
          <w:b/>
          <w:sz w:val="40"/>
          <w:szCs w:val="40"/>
        </w:rPr>
      </w:pPr>
      <w:hyperlink r:id="rId5" w:tgtFrame="_top" w:tooltip="Početna" w:history="1">
        <w:r w:rsidR="006B4168" w:rsidRPr="006B4168">
          <w:rPr>
            <w:rFonts w:ascii="Arial" w:eastAsia="Times New Roman" w:hAnsi="Arial" w:cs="Arial"/>
            <w:color w:val="F49907"/>
            <w:sz w:val="18"/>
            <w:szCs w:val="18"/>
            <w:bdr w:val="none" w:sz="0" w:space="0" w:color="auto" w:frame="1"/>
            <w:shd w:val="clear" w:color="auto" w:fill="FFFFFF"/>
          </w:rPr>
          <w:br/>
        </w:r>
      </w:hyperlink>
    </w:p>
    <w:sectPr w:rsidR="006B4168" w:rsidRPr="006B4168" w:rsidSect="008B06C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604F"/>
    <w:multiLevelType w:val="multilevel"/>
    <w:tmpl w:val="FF74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B6206"/>
    <w:multiLevelType w:val="multilevel"/>
    <w:tmpl w:val="AF4A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75111E"/>
    <w:multiLevelType w:val="multilevel"/>
    <w:tmpl w:val="9ADE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139E7"/>
    <w:multiLevelType w:val="multilevel"/>
    <w:tmpl w:val="25CC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CF56E6"/>
    <w:multiLevelType w:val="multilevel"/>
    <w:tmpl w:val="4CA6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37464"/>
    <w:multiLevelType w:val="multilevel"/>
    <w:tmpl w:val="DF0C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B4168"/>
    <w:rsid w:val="001B5686"/>
    <w:rsid w:val="0034162D"/>
    <w:rsid w:val="00365547"/>
    <w:rsid w:val="003767B3"/>
    <w:rsid w:val="004E6E5F"/>
    <w:rsid w:val="00566A04"/>
    <w:rsid w:val="006B4168"/>
    <w:rsid w:val="006F06C7"/>
    <w:rsid w:val="007F48E7"/>
    <w:rsid w:val="00826260"/>
    <w:rsid w:val="008931A5"/>
    <w:rsid w:val="008B06C7"/>
    <w:rsid w:val="00A9468A"/>
    <w:rsid w:val="00B3435A"/>
    <w:rsid w:val="00F56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47"/>
  </w:style>
  <w:style w:type="paragraph" w:styleId="Heading1">
    <w:name w:val="heading 1"/>
    <w:basedOn w:val="Normal"/>
    <w:link w:val="Heading1Char"/>
    <w:uiPriority w:val="9"/>
    <w:qFormat/>
    <w:rsid w:val="006B41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4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1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41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41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4168"/>
    <w:rPr>
      <w:b/>
      <w:bCs/>
    </w:rPr>
  </w:style>
  <w:style w:type="paragraph" w:customStyle="1" w:styleId="logobulit">
    <w:name w:val="logo_bulit"/>
    <w:basedOn w:val="Normal"/>
    <w:rsid w:val="006B41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4168"/>
    <w:rPr>
      <w:color w:val="0000FF"/>
      <w:u w:val="single"/>
    </w:rPr>
  </w:style>
</w:styles>
</file>

<file path=word/webSettings.xml><?xml version="1.0" encoding="utf-8"?>
<w:webSettings xmlns:r="http://schemas.openxmlformats.org/officeDocument/2006/relationships" xmlns:w="http://schemas.openxmlformats.org/wordprocessingml/2006/main">
  <w:divs>
    <w:div w:id="159741257">
      <w:bodyDiv w:val="1"/>
      <w:marLeft w:val="0"/>
      <w:marRight w:val="0"/>
      <w:marTop w:val="0"/>
      <w:marBottom w:val="0"/>
      <w:divBdr>
        <w:top w:val="none" w:sz="0" w:space="0" w:color="auto"/>
        <w:left w:val="none" w:sz="0" w:space="0" w:color="auto"/>
        <w:bottom w:val="none" w:sz="0" w:space="0" w:color="auto"/>
        <w:right w:val="none" w:sz="0" w:space="0" w:color="auto"/>
      </w:divBdr>
      <w:divsChild>
        <w:div w:id="91620431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lerijapodova.com/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dc:creator>
  <cp:lastModifiedBy>Zeljko</cp:lastModifiedBy>
  <cp:revision>7</cp:revision>
  <dcterms:created xsi:type="dcterms:W3CDTF">2020-08-10T07:49:00Z</dcterms:created>
  <dcterms:modified xsi:type="dcterms:W3CDTF">2020-08-31T10:39:00Z</dcterms:modified>
</cp:coreProperties>
</file>