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77777777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>PVC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2293AB25" w14:textId="77777777" w:rsidR="000C4F86" w:rsidRDefault="000C4F86" w:rsidP="000C4F86"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PRIPREMA PODLOGE</w:t>
      </w:r>
    </w:p>
    <w:p w14:paraId="16197167" w14:textId="69099388" w:rsidR="000C4F86" w:rsidRDefault="000C4F86" w:rsidP="000C4F86">
      <w:pPr>
        <w:pStyle w:val="BodyText"/>
        <w:jc w:val="both"/>
        <w:rPr>
          <w:rFonts w:ascii="Arial" w:hAnsi="Arial"/>
          <w:b/>
          <w:sz w:val="22"/>
        </w:rPr>
      </w:pPr>
    </w:p>
    <w:p w14:paraId="32F060AD" w14:textId="6974B730" w:rsidR="00671603" w:rsidRDefault="00671603" w:rsidP="000C4F86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Ukoliko podna površina zahteva prethodno izliti samonivelišuću masu tipa Sika Level 104</w:t>
      </w:r>
      <w:r w:rsidR="003B7CBF">
        <w:rPr>
          <w:rFonts w:ascii="Arial" w:hAnsi="Arial"/>
          <w:sz w:val="22"/>
        </w:rPr>
        <w:t xml:space="preserve"> sa prethodnim prajmerisanjem prajmerom za upojne podloge tipa KH Sika</w:t>
      </w:r>
      <w:r>
        <w:rPr>
          <w:rFonts w:ascii="Arial" w:hAnsi="Arial"/>
          <w:sz w:val="22"/>
        </w:rPr>
        <w:t>.</w:t>
      </w:r>
    </w:p>
    <w:p w14:paraId="2F75CAB7" w14:textId="292DB9CE" w:rsidR="00C95C08" w:rsidRPr="00B33E33" w:rsidRDefault="00C95C08" w:rsidP="00C95C08">
      <w:pPr>
        <w:pStyle w:val="BodyText"/>
        <w:jc w:val="both"/>
        <w:rPr>
          <w:rFonts w:ascii="Arial" w:hAnsi="Arial"/>
          <w:sz w:val="22"/>
        </w:rPr>
      </w:pPr>
      <w:r w:rsidRPr="00B33E33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a pret</w:t>
      </w:r>
      <w:r w:rsidRPr="00B33E33">
        <w:rPr>
          <w:rFonts w:ascii="Arial" w:hAnsi="Arial"/>
          <w:sz w:val="22"/>
        </w:rPr>
        <w:t>hodno</w:t>
      </w:r>
      <w:r>
        <w:rPr>
          <w:rFonts w:ascii="Arial" w:hAnsi="Arial"/>
          <w:sz w:val="22"/>
        </w:rPr>
        <w:t xml:space="preserve"> očišćenu ravnu podlogu nanosi se disperzivno lepilo bez rastvarača za lepljenje podnih obloga tipa Floorlastic Schonox Extra Sika pa se polaže Vertisol tipa </w:t>
      </w:r>
      <w:r w:rsidR="001249F9">
        <w:rPr>
          <w:rFonts w:ascii="Arial" w:hAnsi="Arial"/>
          <w:sz w:val="22"/>
        </w:rPr>
        <w:t>Pobo</w:t>
      </w:r>
      <w:r w:rsidR="00D800A6">
        <w:rPr>
          <w:rFonts w:ascii="Arial" w:hAnsi="Arial"/>
          <w:sz w:val="22"/>
        </w:rPr>
        <w:t xml:space="preserve"> u rolni širine 2m</w:t>
      </w:r>
      <w:r>
        <w:rPr>
          <w:rFonts w:ascii="Arial" w:hAnsi="Arial"/>
          <w:sz w:val="22"/>
        </w:rPr>
        <w:t>.</w:t>
      </w:r>
    </w:p>
    <w:p w14:paraId="7A9A0F64" w14:textId="77777777" w:rsidR="004B70FB" w:rsidRDefault="004B70FB">
      <w:pPr>
        <w:pStyle w:val="BodyText"/>
        <w:tabs>
          <w:tab w:val="left" w:pos="9498"/>
        </w:tabs>
        <w:jc w:val="both"/>
        <w:rPr>
          <w:rFonts w:ascii="Arial" w:hAnsi="Arial"/>
          <w:sz w:val="22"/>
        </w:rPr>
      </w:pPr>
    </w:p>
    <w:p w14:paraId="16E3633D" w14:textId="77777777" w:rsidR="000C4F86" w:rsidRDefault="000C4F86" w:rsidP="000C4F86">
      <w:pPr>
        <w:pStyle w:val="BodyText"/>
        <w:tabs>
          <w:tab w:val="left" w:pos="9498"/>
        </w:tabs>
        <w:jc w:val="both"/>
        <w:rPr>
          <w:rFonts w:ascii="Arial" w:hAnsi="Arial"/>
          <w:sz w:val="22"/>
        </w:rPr>
      </w:pPr>
    </w:p>
    <w:p w14:paraId="2E1FD962" w14:textId="67FC9999" w:rsidR="000C4F86" w:rsidRPr="000C4F86" w:rsidRDefault="000C4F86">
      <w:pPr>
        <w:pStyle w:val="BodyText"/>
        <w:tabs>
          <w:tab w:val="left" w:pos="9498"/>
        </w:tabs>
        <w:jc w:val="both"/>
        <w:rPr>
          <w:rFonts w:ascii="Arial" w:hAnsi="Arial"/>
          <w:b/>
          <w:sz w:val="22"/>
        </w:rPr>
      </w:pPr>
      <w:r w:rsidRPr="00BD79DA">
        <w:rPr>
          <w:rFonts w:ascii="Arial" w:hAnsi="Arial"/>
          <w:b/>
          <w:sz w:val="22"/>
        </w:rPr>
        <w:t>2. POSTAVLJANJE PVC OBLOGE</w:t>
      </w:r>
    </w:p>
    <w:p w14:paraId="7C666F3C" w14:textId="77777777" w:rsidR="000C4F86" w:rsidRDefault="000C4F86" w:rsidP="000C4F86">
      <w:pPr>
        <w:pStyle w:val="BodyText"/>
        <w:jc w:val="both"/>
        <w:rPr>
          <w:rFonts w:ascii="Arial" w:hAnsi="Arial"/>
          <w:b/>
          <w:sz w:val="22"/>
        </w:rPr>
      </w:pPr>
    </w:p>
    <w:p w14:paraId="00C64C5C" w14:textId="2EA76191" w:rsidR="000C4F86" w:rsidRDefault="00B33E33" w:rsidP="000C4F86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Nabavka i postavljanje lepljenjem PVC </w:t>
      </w:r>
      <w:r w:rsidR="000C4F86">
        <w:rPr>
          <w:rFonts w:ascii="Arial" w:hAnsi="Arial"/>
          <w:sz w:val="22"/>
        </w:rPr>
        <w:t xml:space="preserve"> podne obloge </w:t>
      </w:r>
      <w:r w:rsidR="00671603">
        <w:rPr>
          <w:rFonts w:ascii="Arial" w:hAnsi="Arial"/>
          <w:b/>
          <w:sz w:val="22"/>
        </w:rPr>
        <w:t xml:space="preserve">VERTISOL </w:t>
      </w:r>
      <w:r w:rsidR="001249F9">
        <w:rPr>
          <w:rFonts w:ascii="Arial" w:hAnsi="Arial"/>
          <w:b/>
          <w:sz w:val="22"/>
        </w:rPr>
        <w:t>POBO</w:t>
      </w:r>
      <w:r w:rsidR="000C4F86">
        <w:rPr>
          <w:rFonts w:ascii="Arial" w:hAnsi="Arial"/>
          <w:sz w:val="22"/>
        </w:rPr>
        <w:t>.</w:t>
      </w:r>
    </w:p>
    <w:p w14:paraId="560E447E" w14:textId="77777777" w:rsidR="000C4F86" w:rsidRDefault="000C4F86">
      <w:pPr>
        <w:pStyle w:val="BodyText"/>
        <w:tabs>
          <w:tab w:val="left" w:pos="9498"/>
        </w:tabs>
        <w:jc w:val="both"/>
        <w:rPr>
          <w:rFonts w:ascii="Arial" w:hAnsi="Arial"/>
          <w:sz w:val="22"/>
        </w:rPr>
      </w:pPr>
    </w:p>
    <w:p w14:paraId="6C5631C4" w14:textId="77777777" w:rsidR="00C3054C" w:rsidRDefault="00C3054C" w:rsidP="00C3054C">
      <w:pPr>
        <w:pStyle w:val="BodyText"/>
        <w:jc w:val="both"/>
        <w:rPr>
          <w:rFonts w:ascii="Arial" w:hAnsi="Arial"/>
          <w:b/>
          <w:sz w:val="22"/>
        </w:rPr>
      </w:pPr>
    </w:p>
    <w:p w14:paraId="41C029C8" w14:textId="1484B1BB" w:rsidR="00C3054C" w:rsidRPr="00B33E33" w:rsidRDefault="00C3054C" w:rsidP="00C3054C">
      <w:pPr>
        <w:pStyle w:val="BodyText"/>
        <w:jc w:val="both"/>
        <w:rPr>
          <w:rFonts w:ascii="Arial" w:hAnsi="Arial"/>
          <w:sz w:val="22"/>
        </w:rPr>
      </w:pPr>
      <w:r w:rsidRPr="00B33E33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a pret</w:t>
      </w:r>
      <w:r w:rsidRPr="00B33E33">
        <w:rPr>
          <w:rFonts w:ascii="Arial" w:hAnsi="Arial"/>
          <w:sz w:val="22"/>
        </w:rPr>
        <w:t>hodno</w:t>
      </w:r>
      <w:r>
        <w:rPr>
          <w:rFonts w:ascii="Arial" w:hAnsi="Arial"/>
          <w:sz w:val="22"/>
        </w:rPr>
        <w:t xml:space="preserve"> očišćenu ravnu podlogu ploče Vertisol tipa </w:t>
      </w:r>
      <w:r w:rsidR="001249F9">
        <w:rPr>
          <w:rFonts w:ascii="Arial" w:hAnsi="Arial"/>
          <w:sz w:val="22"/>
        </w:rPr>
        <w:t>Pobo</w:t>
      </w:r>
      <w:r>
        <w:rPr>
          <w:rFonts w:ascii="Arial" w:hAnsi="Arial"/>
          <w:sz w:val="22"/>
        </w:rPr>
        <w:t xml:space="preserve"> se</w:t>
      </w:r>
      <w:r w:rsidR="00C95C08">
        <w:rPr>
          <w:rFonts w:ascii="Arial" w:hAnsi="Arial"/>
          <w:sz w:val="22"/>
        </w:rPr>
        <w:t xml:space="preserve"> lepe disperzivnim</w:t>
      </w:r>
      <w:r>
        <w:rPr>
          <w:rFonts w:ascii="Arial" w:hAnsi="Arial"/>
          <w:sz w:val="22"/>
        </w:rPr>
        <w:t xml:space="preserve"> le</w:t>
      </w:r>
      <w:r w:rsidR="00C95C08">
        <w:rPr>
          <w:rFonts w:ascii="Arial" w:hAnsi="Arial"/>
          <w:sz w:val="22"/>
        </w:rPr>
        <w:t>pkom tipa Sika Schonox Floorelastic Extra</w:t>
      </w:r>
      <w:r>
        <w:rPr>
          <w:rFonts w:ascii="Arial" w:hAnsi="Arial"/>
          <w:sz w:val="22"/>
        </w:rPr>
        <w:t>.U visokoj klasi upotr</w:t>
      </w:r>
      <w:r w:rsidR="00D800A6">
        <w:rPr>
          <w:rFonts w:ascii="Arial" w:hAnsi="Arial"/>
          <w:sz w:val="22"/>
        </w:rPr>
        <w:t>ebe sa paletom od 4 boje</w:t>
      </w:r>
      <w:r w:rsidR="001249F9">
        <w:rPr>
          <w:rFonts w:ascii="Arial" w:hAnsi="Arial"/>
          <w:sz w:val="22"/>
        </w:rPr>
        <w:t xml:space="preserve"> u kolekciji Pobo</w:t>
      </w:r>
      <w:r w:rsidR="00D800A6">
        <w:rPr>
          <w:rFonts w:ascii="Arial" w:hAnsi="Arial"/>
          <w:sz w:val="22"/>
        </w:rPr>
        <w:t xml:space="preserve"> u rolni širine 2 m .</w:t>
      </w:r>
    </w:p>
    <w:p w14:paraId="4E043769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192CE145" w14:textId="29BE2D00" w:rsidR="004B70FB" w:rsidRDefault="00CB646F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Klasa upotrebe : 33</w:t>
      </w:r>
    </w:p>
    <w:p w14:paraId="7197E04C" w14:textId="7CD26131" w:rsidR="00C95C08" w:rsidRDefault="00D800A6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Rolna širine 2m , dužine 10m ili 20 m</w:t>
      </w:r>
    </w:p>
    <w:p w14:paraId="44D032CD" w14:textId="4FD700F2" w:rsidR="00671603" w:rsidRDefault="002E06C6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Sastav : 90% vinil + 10</w:t>
      </w:r>
      <w:r w:rsidR="00671603">
        <w:rPr>
          <w:rFonts w:ascii="Arial" w:hAnsi="Arial"/>
          <w:sz w:val="22"/>
        </w:rPr>
        <w:t xml:space="preserve"> % poliester + 100% podloga vinil</w:t>
      </w:r>
    </w:p>
    <w:p w14:paraId="645EDB67" w14:textId="4C4B847A" w:rsidR="00CB646F" w:rsidRPr="00CB646F" w:rsidRDefault="00CB646F" w:rsidP="00CB646F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Ukupa težina : </w:t>
      </w:r>
      <w:r w:rsidR="002E06C6">
        <w:rPr>
          <w:rFonts w:ascii="Arial" w:hAnsi="Arial"/>
          <w:sz w:val="22"/>
        </w:rPr>
        <w:t>3780</w:t>
      </w:r>
      <w:r>
        <w:rPr>
          <w:rFonts w:ascii="Arial" w:hAnsi="Arial"/>
          <w:sz w:val="22"/>
        </w:rPr>
        <w:t xml:space="preserve"> g/m2</w:t>
      </w:r>
      <w:bookmarkStart w:id="0" w:name="_GoBack"/>
      <w:bookmarkEnd w:id="0"/>
    </w:p>
    <w:p w14:paraId="675DDE7F" w14:textId="2FD97566" w:rsidR="00340459" w:rsidRDefault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Debljina :</w:t>
      </w:r>
      <w:r w:rsidR="002E06C6">
        <w:rPr>
          <w:rFonts w:ascii="Arial" w:hAnsi="Arial"/>
          <w:sz w:val="22"/>
        </w:rPr>
        <w:t xml:space="preserve"> 2,80</w:t>
      </w:r>
      <w:r>
        <w:rPr>
          <w:rFonts w:ascii="Arial" w:hAnsi="Arial"/>
          <w:sz w:val="22"/>
        </w:rPr>
        <w:t xml:space="preserve"> mm</w:t>
      </w:r>
    </w:p>
    <w:p w14:paraId="69CAC54B" w14:textId="41C3941D" w:rsidR="004B70FB" w:rsidRDefault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vatrootpornost EN 13501-1:2007</w:t>
      </w:r>
      <w:r w:rsidR="003F378C">
        <w:rPr>
          <w:rFonts w:ascii="Arial" w:hAnsi="Arial"/>
          <w:sz w:val="22"/>
        </w:rPr>
        <w:t xml:space="preserve">: Bfl-s1 </w:t>
      </w:r>
    </w:p>
    <w:p w14:paraId="22FFB50D" w14:textId="6DF610F0" w:rsidR="004B70FB" w:rsidRDefault="003F378C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sklonost prema stat</w:t>
      </w:r>
      <w:r w:rsidR="00340459">
        <w:rPr>
          <w:rFonts w:ascii="Arial" w:hAnsi="Arial"/>
          <w:sz w:val="22"/>
        </w:rPr>
        <w:t xml:space="preserve">ičkom elektricitetu EN 1815:1997 </w:t>
      </w:r>
      <w:r>
        <w:rPr>
          <w:rFonts w:ascii="Arial" w:hAnsi="Arial"/>
          <w:sz w:val="22"/>
        </w:rPr>
        <w:t>: &lt; 2 kV</w:t>
      </w:r>
    </w:p>
    <w:p w14:paraId="6BA7533B" w14:textId="3F9253BB" w:rsidR="004B70FB" w:rsidRDefault="003F378C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postojanost boja p</w:t>
      </w:r>
      <w:r w:rsidR="00340459">
        <w:rPr>
          <w:rFonts w:ascii="Arial" w:hAnsi="Arial"/>
          <w:sz w:val="22"/>
        </w:rPr>
        <w:t>rema EN ISO 105-B02:2001: ≥ 7/8</w:t>
      </w:r>
    </w:p>
    <w:p w14:paraId="550F225F" w14:textId="0A4C3176" w:rsidR="00340459" w:rsidRDefault="00340459" w:rsidP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zaostalo ulegnuće </w:t>
      </w:r>
      <w:r w:rsidRPr="00D1205C">
        <w:rPr>
          <w:rFonts w:ascii="Arial" w:hAnsi="Arial"/>
          <w:sz w:val="22"/>
        </w:rPr>
        <w:t>EN ISO 24343-1</w:t>
      </w:r>
      <w:r>
        <w:rPr>
          <w:rFonts w:ascii="Arial" w:hAnsi="Arial"/>
          <w:sz w:val="22"/>
        </w:rPr>
        <w:t xml:space="preserve">:2012  </w:t>
      </w:r>
      <w:r w:rsidR="002E06C6">
        <w:rPr>
          <w:rFonts w:ascii="Arial" w:hAnsi="Arial"/>
          <w:sz w:val="22"/>
        </w:rPr>
        <w:t>≤ 0.30</w:t>
      </w:r>
      <w:r>
        <w:rPr>
          <w:rFonts w:ascii="Arial" w:hAnsi="Arial"/>
          <w:sz w:val="22"/>
        </w:rPr>
        <w:t xml:space="preserve"> mm</w:t>
      </w:r>
    </w:p>
    <w:p w14:paraId="281EED92" w14:textId="50C53648" w:rsidR="004B70FB" w:rsidRDefault="00D1205C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dimenziona stabilnost</w:t>
      </w:r>
      <w:r w:rsidR="003F378C">
        <w:rPr>
          <w:rFonts w:ascii="Arial" w:hAnsi="Arial"/>
          <w:sz w:val="22"/>
        </w:rPr>
        <w:t xml:space="preserve"> </w:t>
      </w:r>
      <w:r w:rsidR="000B7BBC">
        <w:rPr>
          <w:rFonts w:ascii="Arial" w:hAnsi="Arial"/>
          <w:sz w:val="22"/>
        </w:rPr>
        <w:t xml:space="preserve">EN ISO 23999:2012  ,  </w:t>
      </w:r>
      <w:r w:rsidR="003F378C">
        <w:rPr>
          <w:rFonts w:ascii="Arial" w:hAnsi="Arial"/>
          <w:sz w:val="22"/>
        </w:rPr>
        <w:t xml:space="preserve"> </w:t>
      </w:r>
      <w:r w:rsidR="000B7BBC">
        <w:rPr>
          <w:rFonts w:ascii="Arial" w:hAnsi="Arial"/>
          <w:sz w:val="22"/>
        </w:rPr>
        <w:t>≤ 0.25%</w:t>
      </w:r>
    </w:p>
    <w:p w14:paraId="6F5AD9B4" w14:textId="733CE0FC" w:rsidR="00340459" w:rsidRDefault="00340459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otrpornost na točkiće stolica EN 985:2002 , za intezivnu upotrebu</w:t>
      </w:r>
    </w:p>
    <w:p w14:paraId="345D1D61" w14:textId="46487BED" w:rsidR="00340459" w:rsidRDefault="00340459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zvučna izolacija : EN 10140-3:2011  :</w:t>
      </w:r>
      <w:r w:rsidR="000B7BBC">
        <w:rPr>
          <w:rFonts w:ascii="Arial" w:hAnsi="Arial"/>
          <w:sz w:val="22"/>
        </w:rPr>
        <w:t xml:space="preserve">  13</w:t>
      </w:r>
      <w:r>
        <w:rPr>
          <w:rFonts w:ascii="Arial" w:hAnsi="Arial"/>
          <w:sz w:val="22"/>
        </w:rPr>
        <w:t xml:space="preserve"> dB</w:t>
      </w:r>
    </w:p>
    <w:p w14:paraId="458CD00F" w14:textId="1E0EFE78" w:rsidR="004B70FB" w:rsidRDefault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klasifikacija : EN</w:t>
      </w:r>
      <w:r w:rsidR="00691D6A">
        <w:rPr>
          <w:rFonts w:ascii="Arial" w:hAnsi="Arial"/>
          <w:sz w:val="22"/>
        </w:rPr>
        <w:t xml:space="preserve"> 1307:</w:t>
      </w:r>
      <w:r w:rsidR="000B7BBC">
        <w:rPr>
          <w:rFonts w:ascii="Arial" w:hAnsi="Arial"/>
          <w:sz w:val="22"/>
        </w:rPr>
        <w:t>200</w:t>
      </w:r>
      <w:r w:rsidR="00691D6A">
        <w:rPr>
          <w:rFonts w:ascii="Arial" w:hAnsi="Arial"/>
          <w:sz w:val="22"/>
        </w:rPr>
        <w:t>4 , namenjeno za tešku komercijalnu upotrebu</w:t>
      </w:r>
    </w:p>
    <w:p w14:paraId="4056FD70" w14:textId="0875E6FB" w:rsidR="00691D6A" w:rsidRDefault="00691D6A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CE sertifikat : EN 14041:</w:t>
      </w:r>
      <w:r w:rsidR="000B7BBC">
        <w:rPr>
          <w:rFonts w:ascii="Arial" w:hAnsi="Arial"/>
          <w:sz w:val="22"/>
        </w:rPr>
        <w:t>2004 ,  0338-CPR-2002</w:t>
      </w:r>
    </w:p>
    <w:p w14:paraId="7767CF07" w14:textId="77777777" w:rsidR="00691D6A" w:rsidRPr="00691D6A" w:rsidRDefault="00691D6A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Otpornost na toplotu/podno grejanje : EN 12667:2001 , </w:t>
      </w:r>
      <w:r>
        <w:rPr>
          <w:rFonts w:ascii="Arial" w:hAnsi="Arial"/>
          <w:sz w:val="22"/>
          <w:lang w:val="en-US"/>
        </w:rPr>
        <w:t>&lt;0.15 m2 K/W</w:t>
      </w:r>
    </w:p>
    <w:p w14:paraId="1E4DA90E" w14:textId="1CB7F87D" w:rsidR="00691D6A" w:rsidRDefault="00691D6A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  <w:lang w:val="en-US"/>
        </w:rPr>
        <w:t>Stati</w:t>
      </w:r>
      <w:proofErr w:type="spellEnd"/>
      <w:r>
        <w:rPr>
          <w:rFonts w:ascii="Arial" w:hAnsi="Arial"/>
          <w:sz w:val="22"/>
          <w:lang w:val="sr-Latn-RS"/>
        </w:rPr>
        <w:t xml:space="preserve">čki elektricitet : EN 1815:1997   ,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&lt;2 kV</w:t>
      </w:r>
    </w:p>
    <w:p w14:paraId="3DB42CA7" w14:textId="3D6AAE0B" w:rsidR="004B70FB" w:rsidRDefault="00D1205C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protivkliznost </w:t>
      </w:r>
      <w:r w:rsidRPr="00D1205C">
        <w:rPr>
          <w:rFonts w:ascii="Arial" w:hAnsi="Arial"/>
          <w:sz w:val="22"/>
        </w:rPr>
        <w:t>DIN 51130</w:t>
      </w:r>
      <w:r>
        <w:rPr>
          <w:rFonts w:ascii="Arial" w:hAnsi="Arial"/>
          <w:sz w:val="22"/>
        </w:rPr>
        <w:t>:</w:t>
      </w:r>
      <w:r w:rsidR="00691D6A">
        <w:rPr>
          <w:rFonts w:ascii="Arial" w:hAnsi="Arial"/>
          <w:sz w:val="22"/>
        </w:rPr>
        <w:t xml:space="preserve">2014  </w:t>
      </w:r>
      <w:r w:rsidR="000B7BBC">
        <w:rPr>
          <w:rFonts w:ascii="Arial" w:hAnsi="Arial"/>
          <w:sz w:val="22"/>
        </w:rPr>
        <w:t xml:space="preserve"> R10</w:t>
      </w:r>
    </w:p>
    <w:p w14:paraId="59BD97DE" w14:textId="40F7254D" w:rsidR="00691D6A" w:rsidRDefault="00691D6A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antibakterijsko svojstvo : ASTM G21:2013  ,  </w:t>
      </w:r>
      <w:r w:rsidR="00CB646F">
        <w:rPr>
          <w:rFonts w:ascii="Arial" w:hAnsi="Arial"/>
          <w:sz w:val="22"/>
        </w:rPr>
        <w:t>spor rast bakterija i antifungicidno svojstvo</w:t>
      </w:r>
    </w:p>
    <w:p w14:paraId="01B6E834" w14:textId="75A728D4" w:rsidR="004B70FB" w:rsidRDefault="003F378C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polaganje od strane ovlaš</w:t>
      </w:r>
      <w:r w:rsidR="00D1205C">
        <w:rPr>
          <w:rFonts w:ascii="Arial" w:hAnsi="Arial"/>
          <w:sz w:val="22"/>
        </w:rPr>
        <w:t>ć</w:t>
      </w:r>
      <w:r>
        <w:rPr>
          <w:rFonts w:ascii="Arial" w:hAnsi="Arial"/>
          <w:sz w:val="22"/>
        </w:rPr>
        <w:t>enog podopolagača</w:t>
      </w:r>
    </w:p>
    <w:p w14:paraId="60F6C9F6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AFE259E" w14:textId="77777777" w:rsidR="004B70FB" w:rsidRDefault="004B70FB">
      <w:pPr>
        <w:rPr>
          <w:rFonts w:ascii="Arial" w:hAnsi="Arial"/>
          <w:noProof w:val="0"/>
          <w:sz w:val="22"/>
        </w:rPr>
      </w:pPr>
    </w:p>
    <w:p w14:paraId="32F60E1E" w14:textId="77777777" w:rsidR="004B70FB" w:rsidRDefault="004B70FB">
      <w:pPr>
        <w:pStyle w:val="BodyText"/>
        <w:jc w:val="both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D1D4A" w14:textId="77777777" w:rsidR="0025415D" w:rsidRDefault="0025415D">
      <w:r>
        <w:separator/>
      </w:r>
    </w:p>
  </w:endnote>
  <w:endnote w:type="continuationSeparator" w:id="0">
    <w:p w14:paraId="25268B26" w14:textId="77777777" w:rsidR="0025415D" w:rsidRDefault="0025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4B70FB" w:rsidRDefault="004B7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0A6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4B70FB" w:rsidRDefault="004B7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93F72" w14:textId="77777777" w:rsidR="0025415D" w:rsidRDefault="0025415D">
      <w:r>
        <w:separator/>
      </w:r>
    </w:p>
  </w:footnote>
  <w:footnote w:type="continuationSeparator" w:id="0">
    <w:p w14:paraId="341505E3" w14:textId="77777777" w:rsidR="0025415D" w:rsidRDefault="0025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81FBD"/>
    <w:rsid w:val="000B7BBC"/>
    <w:rsid w:val="000C4F86"/>
    <w:rsid w:val="00111680"/>
    <w:rsid w:val="001249F9"/>
    <w:rsid w:val="002437B5"/>
    <w:rsid w:val="0025415D"/>
    <w:rsid w:val="002C4A31"/>
    <w:rsid w:val="002E06C6"/>
    <w:rsid w:val="0033231B"/>
    <w:rsid w:val="00340459"/>
    <w:rsid w:val="00347316"/>
    <w:rsid w:val="003B7CBF"/>
    <w:rsid w:val="003F378C"/>
    <w:rsid w:val="004B70FB"/>
    <w:rsid w:val="00531A4E"/>
    <w:rsid w:val="00671603"/>
    <w:rsid w:val="00691D6A"/>
    <w:rsid w:val="00866F7B"/>
    <w:rsid w:val="008836E4"/>
    <w:rsid w:val="00A534F2"/>
    <w:rsid w:val="00AD0CD1"/>
    <w:rsid w:val="00B33E33"/>
    <w:rsid w:val="00C3054C"/>
    <w:rsid w:val="00C95C08"/>
    <w:rsid w:val="00CB646F"/>
    <w:rsid w:val="00CF390A"/>
    <w:rsid w:val="00D1205C"/>
    <w:rsid w:val="00D8008A"/>
    <w:rsid w:val="00D800A6"/>
    <w:rsid w:val="00DB0544"/>
    <w:rsid w:val="00E30B48"/>
    <w:rsid w:val="00FD4F49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1644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2023-03-30T13:12:00Z</dcterms:created>
  <dcterms:modified xsi:type="dcterms:W3CDTF">2023-03-30T13:15:00Z</dcterms:modified>
</cp:coreProperties>
</file>