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177D3151" w:rsidR="006B79BE" w:rsidRPr="00F31D15" w:rsidRDefault="006B79BE" w:rsidP="006B79BE">
      <w:pPr>
        <w:rPr>
          <w:rFonts w:cstheme="minorHAnsi"/>
          <w:b/>
          <w:sz w:val="24"/>
          <w:szCs w:val="24"/>
        </w:rPr>
      </w:pPr>
      <w:proofErr w:type="spellStart"/>
      <w:r w:rsidRPr="00CB1DC2">
        <w:rPr>
          <w:rFonts w:cstheme="minorHAnsi"/>
          <w:sz w:val="24"/>
          <w:szCs w:val="24"/>
        </w:rPr>
        <w:t>Nabavka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="006817AD">
        <w:rPr>
          <w:rFonts w:cstheme="minorHAnsi"/>
          <w:sz w:val="24"/>
          <w:szCs w:val="24"/>
        </w:rPr>
        <w:t>i</w:t>
      </w:r>
      <w:proofErr w:type="spellEnd"/>
      <w:r w:rsidR="006817AD">
        <w:rPr>
          <w:rFonts w:cstheme="minorHAnsi"/>
          <w:sz w:val="24"/>
          <w:szCs w:val="24"/>
        </w:rPr>
        <w:t xml:space="preserve">  </w:t>
      </w:r>
      <w:proofErr w:type="spellStart"/>
      <w:r w:rsidR="006817AD">
        <w:rPr>
          <w:rFonts w:cstheme="minorHAnsi"/>
          <w:sz w:val="24"/>
          <w:szCs w:val="24"/>
        </w:rPr>
        <w:t>isporuka</w:t>
      </w:r>
      <w:proofErr w:type="spellEnd"/>
      <w:r w:rsidR="006817AD">
        <w:rPr>
          <w:rFonts w:cstheme="minorHAnsi"/>
          <w:sz w:val="24"/>
          <w:szCs w:val="24"/>
        </w:rPr>
        <w:t xml:space="preserve"> </w:t>
      </w:r>
      <w:proofErr w:type="spellStart"/>
      <w:r w:rsidR="006817AD">
        <w:rPr>
          <w:rFonts w:cstheme="minorHAnsi"/>
          <w:sz w:val="24"/>
          <w:szCs w:val="24"/>
        </w:rPr>
        <w:t>sa</w:t>
      </w:r>
      <w:proofErr w:type="spellEnd"/>
      <w:r w:rsidR="006817AD">
        <w:rPr>
          <w:rFonts w:cstheme="minorHAnsi"/>
          <w:sz w:val="24"/>
          <w:szCs w:val="24"/>
        </w:rPr>
        <w:t xml:space="preserve"> </w:t>
      </w:r>
      <w:proofErr w:type="spellStart"/>
      <w:r w:rsidR="006817AD">
        <w:rPr>
          <w:rFonts w:cstheme="minorHAnsi"/>
          <w:sz w:val="24"/>
          <w:szCs w:val="24"/>
        </w:rPr>
        <w:t>montažom</w:t>
      </w:r>
      <w:proofErr w:type="spellEnd"/>
      <w:r w:rsidR="006817AD">
        <w:rPr>
          <w:rFonts w:cstheme="minorHAnsi"/>
          <w:sz w:val="24"/>
          <w:szCs w:val="24"/>
        </w:rPr>
        <w:t xml:space="preserve"> </w:t>
      </w:r>
      <w:proofErr w:type="spellStart"/>
      <w:r w:rsidR="006817AD">
        <w:rPr>
          <w:rFonts w:cstheme="minorHAnsi"/>
          <w:sz w:val="24"/>
          <w:szCs w:val="24"/>
        </w:rPr>
        <w:t>heterogene</w:t>
      </w:r>
      <w:proofErr w:type="spellEnd"/>
      <w:r w:rsidRPr="00CB1DC2">
        <w:rPr>
          <w:rFonts w:cstheme="minorHAnsi"/>
          <w:sz w:val="24"/>
          <w:szCs w:val="24"/>
        </w:rPr>
        <w:t xml:space="preserve"> PVC </w:t>
      </w:r>
      <w:proofErr w:type="spellStart"/>
      <w:r w:rsidRPr="00CB1DC2">
        <w:rPr>
          <w:rFonts w:cstheme="minorHAnsi"/>
          <w:sz w:val="24"/>
          <w:szCs w:val="24"/>
        </w:rPr>
        <w:t>podne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obloge</w:t>
      </w:r>
      <w:proofErr w:type="spellEnd"/>
      <w:r w:rsidR="00144DF7" w:rsidRPr="00CB1DC2">
        <w:rPr>
          <w:rFonts w:cstheme="minorHAnsi"/>
          <w:sz w:val="24"/>
          <w:szCs w:val="24"/>
        </w:rPr>
        <w:t xml:space="preserve"> </w:t>
      </w:r>
      <w:r w:rsidR="00144DF7" w:rsidRPr="00F31D15">
        <w:rPr>
          <w:rFonts w:cstheme="minorHAnsi"/>
          <w:b/>
          <w:sz w:val="24"/>
          <w:szCs w:val="24"/>
        </w:rPr>
        <w:t>PRIMO PREMIUM</w:t>
      </w:r>
      <w:r w:rsidRPr="00F31D15">
        <w:rPr>
          <w:rFonts w:cstheme="minorHAnsi"/>
          <w:b/>
          <w:sz w:val="24"/>
          <w:szCs w:val="24"/>
        </w:rPr>
        <w:t xml:space="preserve"> </w:t>
      </w:r>
      <w:proofErr w:type="spellStart"/>
      <w:r w:rsidR="00F31D15">
        <w:rPr>
          <w:rFonts w:cstheme="minorHAnsi"/>
          <w:b/>
          <w:sz w:val="24"/>
          <w:szCs w:val="24"/>
        </w:rPr>
        <w:t>Tarkett</w:t>
      </w:r>
      <w:proofErr w:type="spellEnd"/>
      <w:r w:rsidR="00F31D15">
        <w:rPr>
          <w:rFonts w:cstheme="minorHAnsi"/>
          <w:b/>
          <w:sz w:val="24"/>
          <w:szCs w:val="24"/>
        </w:rPr>
        <w:t xml:space="preserve">   </w:t>
      </w:r>
      <w:proofErr w:type="spellStart"/>
      <w:r w:rsidRPr="00CB1DC2">
        <w:rPr>
          <w:rFonts w:cstheme="minorHAnsi"/>
          <w:sz w:val="24"/>
          <w:szCs w:val="24"/>
        </w:rPr>
        <w:t>koja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podrazumeva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predhodnu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obradu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poda</w:t>
      </w:r>
      <w:proofErr w:type="spellEnd"/>
      <w:r w:rsidRPr="00CB1DC2">
        <w:rPr>
          <w:rFonts w:cstheme="minorHAnsi"/>
          <w:sz w:val="24"/>
          <w:szCs w:val="24"/>
        </w:rPr>
        <w:t xml:space="preserve"> ,</w:t>
      </w:r>
      <w:proofErr w:type="spellStart"/>
      <w:r w:rsidRPr="00CB1DC2">
        <w:rPr>
          <w:rFonts w:cstheme="minorHAnsi"/>
          <w:sz w:val="24"/>
          <w:szCs w:val="24"/>
        </w:rPr>
        <w:t>cišćenje,nanošenje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prajmera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izlivanje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samonivelišuće,ravnajuće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mase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nakon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="00CD0EBA" w:rsidRPr="00CB1DC2">
        <w:rPr>
          <w:rFonts w:cstheme="minorHAnsi"/>
          <w:sz w:val="24"/>
          <w:szCs w:val="24"/>
        </w:rPr>
        <w:t>č</w:t>
      </w:r>
      <w:r w:rsidRPr="00CB1DC2">
        <w:rPr>
          <w:rFonts w:cstheme="minorHAnsi"/>
          <w:sz w:val="24"/>
          <w:szCs w:val="24"/>
        </w:rPr>
        <w:t>ega</w:t>
      </w:r>
      <w:proofErr w:type="spellEnd"/>
      <w:r w:rsidRPr="00CB1DC2">
        <w:rPr>
          <w:rFonts w:cstheme="minorHAnsi"/>
          <w:sz w:val="24"/>
          <w:szCs w:val="24"/>
        </w:rPr>
        <w:t xml:space="preserve"> se </w:t>
      </w:r>
      <w:proofErr w:type="spellStart"/>
      <w:r w:rsidRPr="00CB1DC2">
        <w:rPr>
          <w:rFonts w:cstheme="minorHAnsi"/>
          <w:sz w:val="24"/>
          <w:szCs w:val="24"/>
        </w:rPr>
        <w:t>lepi</w:t>
      </w:r>
      <w:proofErr w:type="spellEnd"/>
      <w:r w:rsidRPr="00CB1DC2">
        <w:rPr>
          <w:rFonts w:cstheme="minorHAnsi"/>
          <w:sz w:val="24"/>
          <w:szCs w:val="24"/>
        </w:rPr>
        <w:t xml:space="preserve"> PVC pod celom </w:t>
      </w:r>
      <w:proofErr w:type="spellStart"/>
      <w:r w:rsidRPr="00CB1DC2">
        <w:rPr>
          <w:rFonts w:cstheme="minorHAnsi"/>
          <w:sz w:val="24"/>
          <w:szCs w:val="24"/>
        </w:rPr>
        <w:t>površinom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odgovarajućim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lepkom</w:t>
      </w:r>
      <w:proofErr w:type="spellEnd"/>
      <w:r w:rsidRPr="00CB1DC2">
        <w:rPr>
          <w:rFonts w:cstheme="minorHAnsi"/>
          <w:sz w:val="24"/>
          <w:szCs w:val="24"/>
        </w:rPr>
        <w:t xml:space="preserve"> u </w:t>
      </w:r>
      <w:proofErr w:type="spellStart"/>
      <w:r w:rsidRPr="00CB1DC2">
        <w:rPr>
          <w:rFonts w:cstheme="minorHAnsi"/>
          <w:sz w:val="24"/>
          <w:szCs w:val="24"/>
        </w:rPr>
        <w:t>zavisnosti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od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vrste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podne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obloge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poda.Sastavi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podne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obloge</w:t>
      </w:r>
      <w:proofErr w:type="spellEnd"/>
      <w:r w:rsidRPr="00CB1DC2">
        <w:rPr>
          <w:rFonts w:cstheme="minorHAnsi"/>
          <w:sz w:val="24"/>
          <w:szCs w:val="24"/>
        </w:rPr>
        <w:t xml:space="preserve"> se </w:t>
      </w:r>
      <w:proofErr w:type="spellStart"/>
      <w:r w:rsidRPr="00CB1DC2">
        <w:rPr>
          <w:rFonts w:cstheme="minorHAnsi"/>
          <w:sz w:val="24"/>
          <w:szCs w:val="24"/>
        </w:rPr>
        <w:t>spajaju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varom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elektrodama</w:t>
      </w:r>
      <w:proofErr w:type="spellEnd"/>
      <w:r w:rsidRPr="00CB1DC2">
        <w:rPr>
          <w:rFonts w:cstheme="minorHAnsi"/>
          <w:sz w:val="24"/>
          <w:szCs w:val="24"/>
        </w:rPr>
        <w:t xml:space="preserve"> (</w:t>
      </w:r>
      <w:proofErr w:type="spellStart"/>
      <w:r w:rsidRPr="00CB1DC2">
        <w:rPr>
          <w:rFonts w:cstheme="minorHAnsi"/>
          <w:sz w:val="24"/>
          <w:szCs w:val="24"/>
        </w:rPr>
        <w:t>weldingom</w:t>
      </w:r>
      <w:proofErr w:type="spellEnd"/>
      <w:r w:rsidRPr="00CB1DC2">
        <w:rPr>
          <w:rFonts w:cstheme="minorHAnsi"/>
          <w:sz w:val="24"/>
          <w:szCs w:val="24"/>
        </w:rPr>
        <w:t xml:space="preserve">) u </w:t>
      </w:r>
      <w:proofErr w:type="spellStart"/>
      <w:r w:rsidRPr="00CB1DC2">
        <w:rPr>
          <w:rFonts w:cstheme="minorHAnsi"/>
          <w:sz w:val="24"/>
          <w:szCs w:val="24"/>
        </w:rPr>
        <w:t>približnim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ili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istim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bojama.</w:t>
      </w:r>
      <w:r w:rsidR="00144DF7" w:rsidRPr="00F31D15">
        <w:rPr>
          <w:rFonts w:cstheme="minorHAnsi"/>
          <w:b/>
          <w:sz w:val="24"/>
          <w:szCs w:val="24"/>
        </w:rPr>
        <w:t>PRIMO</w:t>
      </w:r>
      <w:proofErr w:type="spellEnd"/>
      <w:r w:rsidR="00144DF7" w:rsidRPr="00F31D15">
        <w:rPr>
          <w:rFonts w:cstheme="minorHAnsi"/>
          <w:b/>
          <w:sz w:val="24"/>
          <w:szCs w:val="24"/>
        </w:rPr>
        <w:t xml:space="preserve"> PREMIUM</w:t>
      </w:r>
      <w:r w:rsidR="00144DF7" w:rsidRPr="00CB1DC2">
        <w:rPr>
          <w:rFonts w:cstheme="minorHAnsi"/>
          <w:sz w:val="24"/>
          <w:szCs w:val="24"/>
        </w:rPr>
        <w:t xml:space="preserve"> </w:t>
      </w:r>
      <w:r w:rsidRPr="00CB1DC2">
        <w:rPr>
          <w:rFonts w:cstheme="minorHAnsi"/>
          <w:sz w:val="24"/>
          <w:szCs w:val="24"/>
        </w:rPr>
        <w:t xml:space="preserve"> je </w:t>
      </w:r>
      <w:proofErr w:type="spellStart"/>
      <w:r w:rsidRPr="00CB1DC2">
        <w:rPr>
          <w:rFonts w:cstheme="minorHAnsi"/>
          <w:sz w:val="24"/>
          <w:szCs w:val="24"/>
        </w:rPr>
        <w:t>otporan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na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habanja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i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kidanja</w:t>
      </w:r>
      <w:proofErr w:type="spellEnd"/>
      <w:r w:rsidRPr="00CB1DC2">
        <w:rPr>
          <w:rFonts w:cstheme="minorHAnsi"/>
          <w:sz w:val="24"/>
          <w:szCs w:val="24"/>
        </w:rPr>
        <w:t xml:space="preserve"> u </w:t>
      </w:r>
      <w:proofErr w:type="spellStart"/>
      <w:r w:rsidRPr="00CB1DC2">
        <w:rPr>
          <w:rFonts w:cstheme="minorHAnsi"/>
          <w:sz w:val="24"/>
          <w:szCs w:val="24"/>
        </w:rPr>
        <w:t>podru</w:t>
      </w:r>
      <w:r w:rsidR="003227CC" w:rsidRPr="00CB1DC2">
        <w:rPr>
          <w:rFonts w:cstheme="minorHAnsi"/>
          <w:sz w:val="24"/>
          <w:szCs w:val="24"/>
        </w:rPr>
        <w:t>č</w:t>
      </w:r>
      <w:r w:rsidRPr="00CB1DC2">
        <w:rPr>
          <w:rFonts w:cstheme="minorHAnsi"/>
          <w:sz w:val="24"/>
          <w:szCs w:val="24"/>
        </w:rPr>
        <w:t>jima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sa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velikim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prometom,ima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antib</w:t>
      </w:r>
      <w:r w:rsidR="00CB1DC2">
        <w:rPr>
          <w:rFonts w:cstheme="minorHAnsi"/>
          <w:sz w:val="24"/>
          <w:szCs w:val="24"/>
        </w:rPr>
        <w:t>akterijske</w:t>
      </w:r>
      <w:proofErr w:type="spellEnd"/>
      <w:r w:rsidR="00CB1DC2">
        <w:rPr>
          <w:rFonts w:cstheme="minorHAnsi"/>
          <w:sz w:val="24"/>
          <w:szCs w:val="24"/>
        </w:rPr>
        <w:t xml:space="preserve"> </w:t>
      </w:r>
      <w:proofErr w:type="spellStart"/>
      <w:r w:rsidR="00CB1DC2">
        <w:rPr>
          <w:rFonts w:cstheme="minorHAnsi"/>
          <w:sz w:val="24"/>
          <w:szCs w:val="24"/>
        </w:rPr>
        <w:t>karakteristike</w:t>
      </w:r>
      <w:proofErr w:type="spellEnd"/>
      <w:r w:rsidR="00CB1DC2">
        <w:rPr>
          <w:rFonts w:cstheme="minorHAnsi"/>
          <w:sz w:val="24"/>
          <w:szCs w:val="24"/>
        </w:rPr>
        <w:t>.</w:t>
      </w:r>
    </w:p>
    <w:p w14:paraId="77E3A810" w14:textId="77777777" w:rsidR="006B79BE" w:rsidRPr="00CB1DC2" w:rsidRDefault="006B79BE" w:rsidP="006B79BE">
      <w:pPr>
        <w:rPr>
          <w:rFonts w:cstheme="minorHAnsi"/>
          <w:sz w:val="24"/>
          <w:szCs w:val="24"/>
        </w:rPr>
      </w:pPr>
    </w:p>
    <w:p w14:paraId="74C7DFDB" w14:textId="02CE49AE" w:rsidR="00CB1DC2" w:rsidRPr="00CB1DC2" w:rsidRDefault="006B79BE" w:rsidP="006B79BE">
      <w:pPr>
        <w:rPr>
          <w:rFonts w:cstheme="minorHAnsi"/>
          <w:sz w:val="24"/>
          <w:szCs w:val="24"/>
        </w:rPr>
      </w:pPr>
      <w:proofErr w:type="spellStart"/>
      <w:r w:rsidRPr="00CB1DC2">
        <w:rPr>
          <w:rFonts w:cstheme="minorHAnsi"/>
          <w:sz w:val="24"/>
          <w:szCs w:val="24"/>
        </w:rPr>
        <w:t>Karakteristike</w:t>
      </w:r>
      <w:proofErr w:type="spellEnd"/>
      <w:r w:rsidRPr="00CB1DC2">
        <w:rPr>
          <w:rFonts w:cstheme="minorHAnsi"/>
          <w:sz w:val="24"/>
          <w:szCs w:val="24"/>
        </w:rPr>
        <w:t xml:space="preserve"> </w:t>
      </w:r>
      <w:proofErr w:type="spellStart"/>
      <w:r w:rsidRPr="00CB1DC2">
        <w:rPr>
          <w:rFonts w:cstheme="minorHAnsi"/>
          <w:sz w:val="24"/>
          <w:szCs w:val="24"/>
        </w:rPr>
        <w:t>proizvoda</w:t>
      </w:r>
      <w:proofErr w:type="spellEnd"/>
      <w:r w:rsidRPr="00CB1DC2">
        <w:rPr>
          <w:rFonts w:cstheme="minorHAnsi"/>
          <w:sz w:val="24"/>
          <w:szCs w:val="24"/>
        </w:rPr>
        <w:t xml:space="preserve">:              </w:t>
      </w:r>
      <w:bookmarkStart w:id="0" w:name="_GoBack"/>
      <w:bookmarkEnd w:id="0"/>
    </w:p>
    <w:p w14:paraId="4B6C202A" w14:textId="77777777" w:rsidR="00CB1DC2" w:rsidRPr="00CB1DC2" w:rsidRDefault="00CB1DC2" w:rsidP="00CB1DC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klasifikacija ISO 10874- : 34-43</w:t>
      </w:r>
    </w:p>
    <w:p w14:paraId="0E1AD895" w14:textId="77777777" w:rsidR="00CB1DC2" w:rsidRPr="00CB1DC2" w:rsidRDefault="00CB1DC2" w:rsidP="00CB1DC2">
      <w:pPr>
        <w:pStyle w:val="BodyText"/>
        <w:numPr>
          <w:ilvl w:val="0"/>
          <w:numId w:val="1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 xml:space="preserve">trake duzine 23 m, širine 200 cm, debljine 2 mm </w:t>
      </w:r>
    </w:p>
    <w:p w14:paraId="36F38021" w14:textId="77777777" w:rsidR="00CB1DC2" w:rsidRPr="00CB1DC2" w:rsidRDefault="00CB1DC2" w:rsidP="00CB1DC2">
      <w:pPr>
        <w:pStyle w:val="BodyText"/>
        <w:numPr>
          <w:ilvl w:val="0"/>
          <w:numId w:val="1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ploce dimenzija 61x61cm, u pakovanju 14 ploca koje pokrivaju povrsinu od 5,21m2</w:t>
      </w:r>
    </w:p>
    <w:p w14:paraId="36874E13" w14:textId="77777777" w:rsidR="00CB1DC2" w:rsidRPr="00CB1DC2" w:rsidRDefault="00CB1DC2" w:rsidP="00CB1DC2">
      <w:pPr>
        <w:pStyle w:val="BodyText"/>
        <w:numPr>
          <w:ilvl w:val="0"/>
          <w:numId w:val="1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povrsinska zastita: PUR</w:t>
      </w:r>
    </w:p>
    <w:p w14:paraId="7FCB11CE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 xml:space="preserve">vatrootpornost EN 13501-1: Bfl-s1 </w:t>
      </w:r>
    </w:p>
    <w:p w14:paraId="2C77030C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ukupna težina: 3000 g/m</w:t>
      </w:r>
      <w:r w:rsidRPr="00CB1DC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B1D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CBCE5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sklonost prema statičkom elektricitetu EN 1815: &lt; 2 kV</w:t>
      </w:r>
    </w:p>
    <w:p w14:paraId="1FA79FB8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toplotna otpornost: EN 12667/DIN 52612 0,01m2 K/W</w:t>
      </w:r>
    </w:p>
    <w:p w14:paraId="7CA71980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 xml:space="preserve">Klizna otpornost BS 7976-2 nizak rizik klizanja </w:t>
      </w:r>
    </w:p>
    <w:p w14:paraId="318A4487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zaostalo ulegnuće EN ISO 24343-1: ≤ 0.10 mm</w:t>
      </w:r>
    </w:p>
    <w:p w14:paraId="2073C0CB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protivkliznost DIN 51130: R9</w:t>
      </w:r>
    </w:p>
    <w:p w14:paraId="13B7E5BE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test ciscenja ASTM F24F51 : klasa A</w:t>
      </w:r>
    </w:p>
    <w:p w14:paraId="10F57421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bakterioloska otpornost: EN ISO 846:Part C ne favorizuje rast bakterija</w:t>
      </w:r>
    </w:p>
    <w:p w14:paraId="3374E21E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otpornost na hemijske proizvode ISO 26987</w:t>
      </w:r>
    </w:p>
    <w:p w14:paraId="2613615B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odgovarajuca otpornost pri koriscenju radnih stolica na tockice ISO 4918</w:t>
      </w:r>
    </w:p>
    <w:p w14:paraId="508AAC56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postojanost boja prema EN ISO 105-B02:2014: ≥ 6 stepeni</w:t>
      </w:r>
    </w:p>
    <w:p w14:paraId="730235A2" w14:textId="77777777" w:rsidR="00CB1DC2" w:rsidRPr="00CB1DC2" w:rsidRDefault="00CB1DC2" w:rsidP="00CB1DC2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pogodno za podno grejanje na maksimalnoj temperaturi poda od 27ºC</w:t>
      </w:r>
    </w:p>
    <w:p w14:paraId="36D07240" w14:textId="77777777" w:rsidR="00CB1DC2" w:rsidRPr="00CB1DC2" w:rsidRDefault="00CB1DC2" w:rsidP="00CB1DC2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izbor boja:36</w:t>
      </w:r>
    </w:p>
    <w:p w14:paraId="75BBD863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 xml:space="preserve">potpuno zalepljena lepkom prema preporuci proizvođača lepka </w:t>
      </w:r>
    </w:p>
    <w:p w14:paraId="426957AF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rubovi traka krojeni i rezani za toplo zavarivanje elektrodom u boji po izboru projektanta</w:t>
      </w:r>
    </w:p>
    <w:p w14:paraId="5E55A904" w14:textId="77777777" w:rsidR="00CB1DC2" w:rsidRPr="00CB1DC2" w:rsidRDefault="00CB1DC2" w:rsidP="00CB1DC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1DC2">
        <w:rPr>
          <w:rFonts w:asciiTheme="minorHAnsi" w:hAnsiTheme="minorHAnsi" w:cstheme="minorHAnsi"/>
          <w:sz w:val="24"/>
          <w:szCs w:val="24"/>
        </w:rPr>
        <w:t>polaganje od strane ovlašćenog podopolagača</w:t>
      </w:r>
    </w:p>
    <w:p w14:paraId="1741F37E" w14:textId="77777777" w:rsidR="00CB1DC2" w:rsidRPr="00CB1DC2" w:rsidRDefault="00CB1DC2" w:rsidP="00CB1DC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826F7F9" w14:textId="77777777" w:rsidR="00CB1DC2" w:rsidRPr="00CB1DC2" w:rsidRDefault="00CB1DC2" w:rsidP="00CB1DC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C85B186" w14:textId="669ECA68" w:rsidR="006B79BE" w:rsidRPr="00CD397D" w:rsidRDefault="006B79BE" w:rsidP="006B79BE">
      <w:pPr>
        <w:rPr>
          <w:sz w:val="24"/>
          <w:szCs w:val="24"/>
        </w:rPr>
      </w:pPr>
      <w:r w:rsidRPr="00CB1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44DF7"/>
    <w:rsid w:val="003227CC"/>
    <w:rsid w:val="004841D8"/>
    <w:rsid w:val="004F23AA"/>
    <w:rsid w:val="00517D71"/>
    <w:rsid w:val="00586215"/>
    <w:rsid w:val="005A0BEE"/>
    <w:rsid w:val="005B2D4D"/>
    <w:rsid w:val="006817AD"/>
    <w:rsid w:val="006B79BE"/>
    <w:rsid w:val="007D39CD"/>
    <w:rsid w:val="0087474F"/>
    <w:rsid w:val="00902638"/>
    <w:rsid w:val="00B07B63"/>
    <w:rsid w:val="00CB1DC2"/>
    <w:rsid w:val="00CD0EBA"/>
    <w:rsid w:val="00CD397D"/>
    <w:rsid w:val="00D57CED"/>
    <w:rsid w:val="00E7470E"/>
    <w:rsid w:val="00F31D15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1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B1DC2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12</cp:revision>
  <dcterms:created xsi:type="dcterms:W3CDTF">2022-04-04T09:57:00Z</dcterms:created>
  <dcterms:modified xsi:type="dcterms:W3CDTF">2022-04-04T11:56:00Z</dcterms:modified>
</cp:coreProperties>
</file>